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Федеральный закон от 20 октября 2022 г. № 402-ФЗ "О нематериальном этнокультурном достоянии Российской Федерации"</w:t>
      </w:r>
    </w:p>
    <w:p w:rsid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21 октября 2022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Принят Государственной Думой 4 октября 2022 года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Одобрен Советом Федерации 19 октября 2022 года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1. Цель настоящего Федерального закона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Целью настоящего Федерального закона является создание правовых и организационных основ для обеспечения культурной самобытности всех народов и этнических общностей Российской Федерации и сохранения этнокультурного и языкового многообразия. Настоящий Федеральный закон направлен на реализацию конституционного права каждого на участие в культурной жизни и пользование учреждениями культуры, на доступ к культурным ценностям и конституционной обязанности каждого заботиться о сохранении исторического и культурного наследия.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2. Предмет регулирования настоящего Федерального закона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Настоящий Федеральный закон регулирует отношения в области выявления, изучения, использования, актуализации, сохранения и популяризации объектов нематериального этнокультурного достояния Российской Федерации.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3. Правовое регулирование отношений в области нематериального этнокультурного достояния Российской Федерации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Правовое регулирование отношений в области нематериального этнокультурного достояния Российской Федерации основывается на положениях Конституции Российской Федерации и осуществляется настоящим Федеральным законом, другими федеральными законами, нормативными правовыми актами Президента Российской Федерации, нормативными правовыми актами Правительства Российской Федерации, законами и иными нормативными правовыми актами субъектов Российской Федерации.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4. Основные понятия, используемые в настоящем Федеральном законе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Для целей настоящего Федерального закона используются следующие основные понятия: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нематериальное этнокультурное достояние Российской Федерации (далее - нематериальное этнокультурное достояние) - нематериальное культурное наследие народов Российской Федерации как совокупность присущих этническим общностям Российской Федерации духовно-нравственных и культурных ценностей, передаваемых из поколения в поколение, формирующих у них чувство осознания идентичности и охватывающих образ жизни, традиции и формы их выражения, а также воссоздание и современные тенденции развития данного образа жизни, традиций и форм их выражения;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этническая общность Российской Федерации (далее - этническая общность) - исторически сложившаяся на определенной территории устойчивая совокупность людей, обладающая общей культурой с присущими ей образной и ценностной системами, общностью языка, этническим самосознанием, свободно определяющая свою национальную принадлежность;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носители нематериального этнокультурного достояния - этнические общности и их отдельные представители, обладающие уникальными знаниями, выраженными в объективной форме, технологиями и навыками, отражающими культурные особенности их этнической общности, играющие важную роль в сохранении, актуализации и популяризации объектов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4) хранители нематериального этнокультурного достояния - физические и юридические лица, имеющие отношение к выявлению, изучению, использованию, актуализации, сохранению и популяризации объектов нематериального этнокультурного достояния (дома (центры) народного творчества и учреждения культурно-досугового типа, профессиональные и самодеятельные творческие коллективы, культурные объединения), а также библиотеки, музеи, архивы, научные, образовательные и иные организации;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5) государственная политика в области нематериального этнокультурного достояния - совокупность правовых, экономических, социальных, организационных и иных мер и принципов, направленных на создание условий для поддержки выявления, изучения, использования, актуализации, сохранения и популяризации объектов нематериального этнокультурного достояния.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5. Объекты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К объектам нематериального этнокультурного достояния относятся: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устное творчество, устные традиции и формы их выражения на русском языке, языках и диалектах народов Российской Федерации;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формы традиционного исполнительского искусства (словесного, вокального, инструментального, хореографического);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традиции, выраженные в обрядах, празднествах, обычаях, игрищах и других формах народной культуры;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 xml:space="preserve">4) знания, выраженные в объективной форме, технологии, навыки и формы их представления, связанные с укладами жизни и традиционными ремеслами, реализующиеся в исторически сложившихся сюжетах и </w:t>
      </w:r>
      <w:proofErr w:type="gramStart"/>
      <w:r w:rsidRPr="008A2276">
        <w:rPr>
          <w:rFonts w:ascii="Times New Roman" w:hAnsi="Times New Roman" w:cs="Times New Roman"/>
          <w:sz w:val="28"/>
          <w:szCs w:val="28"/>
        </w:rPr>
        <w:t>образах</w:t>
      </w:r>
      <w:proofErr w:type="gramEnd"/>
      <w:r w:rsidRPr="008A2276">
        <w:rPr>
          <w:rFonts w:ascii="Times New Roman" w:hAnsi="Times New Roman" w:cs="Times New Roman"/>
          <w:sz w:val="28"/>
          <w:szCs w:val="28"/>
        </w:rPr>
        <w:t xml:space="preserve"> и стилистике их воплощения, существующих на определенной территории;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5) иные объекты нематериального этнокультурного достояния.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6. Категории объектов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Объекты нематериального этнокультурного достояния подразделяются на следующие категории: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объекты нематериального этнокультурного достояния федерального значения, представляющие особую историческую, культурную и научную ценность для истории и культуры Российской Федерации;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объекты нематериального этнокультурного достояния регионального значения, представляющие историческую, культурную и научную ценность для истории и культуры субъектов Российской Федерации;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объекты нематериального этнокультурного достояния местного (муниципального) значения, представляющие историческую, культурную и научную ценность для истории и культуры муниципальных образований.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Статья 7. Полномочия федеральных органов государственной власти в области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К полномочиям федеральных органов государственной власти в области нематериального этнокультурного достояния относятся: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1) формирование и осуществление государственной политики в области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осуществление нормативно-правового регулирования в области выявления, изучения, использования, актуализации, сохранения и популяризации объектов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формирование и ведение федерального государственного реестра объектов нематериального этнокультурного достояния Российской Федерации (далее - федеральный реестр);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4) создание условий для организации работы по выявлению объектов нематериального этнокультурного достояния федерального значения;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5) осуществление международного сотрудничества в области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6) иные полномочия, предусмотренные настоящим Федеральным законом и другими федеральными законами.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8. Полномочия органов государственной власти субъекта Российской Федерации в области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К полномочиям органов государственной власти субъекта Российской Федерации в области нематериального этнокультурного достояния относятся: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участие в осуществлении единой государственной политики в сфере культуры в части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организация и поддержка учреждений культуры и искусства (за исключением федеральных государственных учреждений культуры и искусства, перечень которых утверждается уполномоченным Правительством Российской Федерации федеральным органом исполнительной власти) в части выявления, изучения, использования, актуализации, сохранения и популяризации объектов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осуществление поддержки региональных и местных национально-культурных автономий;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 xml:space="preserve">4) поддержка организаций народных художественных промыслов (за исключением организаций народных художественных промыслов, </w:t>
      </w:r>
      <w:r w:rsidRPr="008A2276">
        <w:rPr>
          <w:rFonts w:ascii="Times New Roman" w:hAnsi="Times New Roman" w:cs="Times New Roman"/>
          <w:sz w:val="28"/>
          <w:szCs w:val="28"/>
        </w:rPr>
        <w:lastRenderedPageBreak/>
        <w:t>перечень которых утверждается уполномоченным Правительством Российской Федерации федеральным органом исполнительной власти);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5) осуществление мер, направленных на поддержку, сохранение, развитие и изучение культуры народов Российской Федерации, проживающих на территории субъекта Российской Федерации, сохранение этнокультурного многообразия народов Российской Федерации, проживающих на территории субъекта Российской Федерации, в том числе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6) организация и осуществление, в том числе научными организациями субъекта Российской Федерации, региональных научно-технических и инновационных программ и проектов в области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7) организация проведения экспертиз научных и научно-технических программ и проектов в области нематериального этнокультурного достояния, финансируемых за счет средств бюджета субъекта Российской Федерации;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8) иные полномочия, предусмотренные настоящим Федеральным законом и другими федеральными законами, а также законами субъекта Российской Федерации.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Статья 9. Права органов местного самоуправления в области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Органы местного самоуправления в области нематериального этнокультурного достояния вправе: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принимать муниципальные нормативные правовые акты, а также муниципальные программы в области нематериального этнокультурного достояния на территории соответствующего муниципального образования;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участвовать в реализации региональных проектов в области нематериального этнокультурного достояния на территории соответствующего муниципального образования;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3) создавать финансовые и организационные условия для обеспечения выявления, изучения, использования, актуализации, сохранения и популяризации объектов нематериального этнокультурного достояния и свободного доступа к ним на территории соответствующего муниципального образования;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4) осуществлять местное (муниципальное) сотрудничество в области выявления, изучения, использования, актуализации, сохранения и популяризации объектов нематериального этнокультурного достояния.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10. Права носителей нематериального этнокультурного достояния, хранителей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1. Носители нематериального этнокультурного достояния имеют право: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на получение в соответствии с законодательством государственной и (или) муниципальной поддержки, направленной на обеспечение их культурной самобытности, а также на использование, актуализацию, сохранение и популяризацию объектов нематериального этнокультурного достояния, носителями которого они являются;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на подачу заявки в уполномоченный орган исполнительной власти субъекта Российской Федерации в области нематериального этнокультурного достояния, а в случае его отсутствия - уполномоченный орган исполнительной власти субъекта Российской Федерации в области культуры (далее - региональный уполномоченный орган) о включении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объектов нематериального этнокультурного достояния субъекта Российской Федерации (далее - региональный реестр) в установленном статьей 14 настоящего Федерального закона порядке.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2. Хранители нематериального этнокультурного достояния имеют право: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на участие в целях включения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в установленном статьей 14 настоящего Федерального закона порядке в выявлении, изучении, использовании, актуализации, сохранении и популяризации объектов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на получение в соответствии с законодательством государственной и (или) муниципальной поддержки для осуществления деятельности по выявлению, изучению, использованию, актуализации, сохранению и популяризации объектов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3) на подачу заявки в региональный уполномоченный орган о включении объекта нематериального этнокультурного достояния в федеральный реестр в установленном статьями 12 и 13 настоящего Федерального закона порядке или в региональный реестр в установленном статьей 14 настоящего Федерального закона порядке.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11. Права физических и юридических лиц в области нематериального этнокультурного достояния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Физические лица и юридические лица, в том числе общественные организации, национально-культурные автономии, имеют право: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1) на доступ к объектам нематериального этнокультурного достояния и беспрепятственное получение информации об объектах нематериального этнокультурного достояния;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2) на участие в выявлении, изучении, использовании, актуализации, сохранении и популяризации объектов нематериального этнокультурного достояния.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12. Федеральный реестр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1. Федеральный реестр является государственной информационной системой и ведется в целях учета, сохранения, изучения, актуализации и популяризации объектов нематериального этнокультурного достояния федерального значения.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2. Федеральный реестр является основным источником информации об объектах нематериального этнокультурного достояния федерального значения, способах (формах) их выражения, а также местах хранения связанных с ними материальных предметов.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3. Правительством Российской Федерации утверждается положение о федеральном реестре, которое содержит в том числе порядок формирования и ведения федерального реестра, порядок использования федерального реестра, состав сведений об объектах нематериального этнокультурного достояния, подлежащих внесению в федеральный реестр, порядок принятия решения о включении объекта нематериального этнокультурного достояния в федеральный реестр, включая порядок внесения сведений об объектах нематериального этнокультурного достояния в федеральный реестр и внесения изменений в данные сведения, порядок исключения объектов нематериального этнокультурного достояния из федерального реестра.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4. Оператором федерального реестра является федеральный орган исполнительной власти, уполномоченный Правительством Российской Федерации в области нематериального этнокультурного достояния. На основании решения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достояния, полномочия по эксплуатации и развитию федерального реестра могут быть переданы подведомственному ему учреждению.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5. Внесенные в федеральный реестр сведения об объекте нематериального этнокультурного достояния являются общедоступными, за исключением сведений, распространение которых ограничено законодательством Российской Федерации, и предоставляются бесплатно.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13. Основания для включения объекта нематериального этнокультурного достояния в федеральный реестр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1. Основанием для включения объекта нематериального этнокультурного достояния в федеральный реестр является предложение регионального уполномоченного органа, сформированное на основании заявки хранителя нематериального этнокультурного достояния, носителя нематериального этнокультурного достояния или органа публичной власти.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2. Объект нематериального этнокультурного достояния включается в федеральный реестр решением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достояния, на основании заключения экспертного совета федерального органа исполнительной власти, уполномоченного Правительством Российской Федерации в области нематериального этнокультурного достояния (далее - экспертный совет). Положение об экспертном совете и состав экспертного совета утверждаются федеральным органом исполнительной власти, уполномоченным Правительством Российской Федерации в области нематериального этнокультурного достояния.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14. Региональный реестр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1. Органы государственной власти субъекта Российской Федерации вправе формировать и вести региональный реестр.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 xml:space="preserve">2. Региональный реестр ведется в целях учета, сохранения, изучения, актуализации и популяризации объектов нематериального </w:t>
      </w:r>
      <w:r w:rsidRPr="008A2276">
        <w:rPr>
          <w:rFonts w:ascii="Times New Roman" w:hAnsi="Times New Roman" w:cs="Times New Roman"/>
          <w:sz w:val="28"/>
          <w:szCs w:val="28"/>
        </w:rPr>
        <w:lastRenderedPageBreak/>
        <w:t>этнокультурного достояния регионального и местного (муниципального) значения.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3. Порядок формирования и ведения регионального реестра, порядок принятия решения о включении объекта нематериального этнокультурного достояния в региональный реестр утверждаются региональным уполномоченным органом.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276">
        <w:rPr>
          <w:rFonts w:ascii="Times New Roman" w:hAnsi="Times New Roman" w:cs="Times New Roman"/>
          <w:b/>
          <w:sz w:val="28"/>
          <w:szCs w:val="28"/>
        </w:rPr>
        <w:t>Статья 15. Порядок вступления в силу настоящего Федерального закона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1. Настоящий Федеральный закон вступает в силу со дня его официального опубликования, за исключением пунктов 5 - 7 статьи 8 настоящего Федерального закона.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2. Пункты 5 - 7 статьи 8 настоящего Федерального закона вступают в силу с 1 января 2023 года.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3. Нормативные правовые акты субъектов Российской Федерации подлежат приведению в соответствие с настоящим Федеральным законом не позднее 1 января 2023 года. До приведения нормативных правовых актов субъектов Российской Федерации в соответствие с настоящим Федеральным законом они применяются к соответствующим отношениям в части, не противоречащей настоящему Федеральному закону.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Президент Российской Федерации</w:t>
      </w:r>
      <w:r w:rsidRPr="008A2276">
        <w:rPr>
          <w:rFonts w:ascii="Times New Roman" w:hAnsi="Times New Roman" w:cs="Times New Roman"/>
          <w:sz w:val="28"/>
          <w:szCs w:val="28"/>
        </w:rPr>
        <w:tab/>
        <w:t>В. Путин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Москва, Кремль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20 октября 2022 года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№ 402-ФЗ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2276">
        <w:rPr>
          <w:rFonts w:ascii="Times New Roman" w:hAnsi="Times New Roman" w:cs="Times New Roman"/>
          <w:b/>
          <w:sz w:val="28"/>
          <w:szCs w:val="28"/>
        </w:rPr>
        <w:t>Обзор документа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Президент подписал Закон о нематериальном этнокультурном достоянии России.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Урегулированы отношения в области выявления, изучения, использования, актуализации, сохранения и популяризации нематериального этнокультурного достояния России. Закреплен открытый перечень видов нематериального этнокультурного достояния: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- устное творчество, устные традиции и формы их выражения;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lastRenderedPageBreak/>
        <w:t>- формы традиционного исполнительского искусства;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- традиции, выраженные в обрядах, празднествах, обычаях, игрищах;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- знания, технологии и навыки, связанные с укладами жизни и традиционными ремеслами.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Установлены права и полномочия федеральных, региональных и местных властей. Закреплены права носителей и хранителей нематериального этнокультурного достояния. Закон описывает основные принципы создания и ведения федерального государственного реестра объектов нематериального этнокультурного достояния России. Оператором выступает Минкультуры.</w:t>
      </w:r>
    </w:p>
    <w:p w:rsidR="008A2276" w:rsidRPr="008A2276" w:rsidRDefault="008A2276" w:rsidP="008A2276">
      <w:pPr>
        <w:pStyle w:val="ad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DDB" w:rsidRPr="00F771EE" w:rsidRDefault="008A2276" w:rsidP="008A2276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A2276">
        <w:rPr>
          <w:rFonts w:ascii="Times New Roman" w:hAnsi="Times New Roman" w:cs="Times New Roman"/>
          <w:sz w:val="28"/>
          <w:szCs w:val="28"/>
        </w:rPr>
        <w:t>Закон вступает в силу со дня опубликования, за исключением отдельных норм, вступающих в силу с 1 января 2023 г. Региональные акты надо привести в соответствие с законом не позднее 1 января 2023 г.</w:t>
      </w:r>
    </w:p>
    <w:sectPr w:rsidR="00576DDB" w:rsidRPr="00F771EE" w:rsidSect="00D83CB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3211E"/>
    <w:multiLevelType w:val="multilevel"/>
    <w:tmpl w:val="6BD67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A52039"/>
    <w:multiLevelType w:val="hybridMultilevel"/>
    <w:tmpl w:val="E242BE0A"/>
    <w:lvl w:ilvl="0" w:tplc="EB54A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422323A">
      <w:start w:val="1"/>
      <w:numFmt w:val="bullet"/>
      <w:lvlText w:val=""/>
      <w:lvlJc w:val="left"/>
      <w:pPr>
        <w:tabs>
          <w:tab w:val="num" w:pos="11"/>
        </w:tabs>
        <w:ind w:left="11" w:hanging="360"/>
      </w:pPr>
      <w:rPr>
        <w:rFonts w:ascii="Symbol" w:hAnsi="Symbol" w:hint="default"/>
        <w:b w:val="0"/>
      </w:rPr>
    </w:lvl>
    <w:lvl w:ilvl="2" w:tplc="0419001B">
      <w:start w:val="1"/>
      <w:numFmt w:val="lowerRoman"/>
      <w:lvlText w:val="%3."/>
      <w:lvlJc w:val="right"/>
      <w:pPr>
        <w:tabs>
          <w:tab w:val="num" w:pos="731"/>
        </w:tabs>
        <w:ind w:left="731" w:hanging="180"/>
      </w:pPr>
    </w:lvl>
    <w:lvl w:ilvl="3" w:tplc="0419000F">
      <w:start w:val="1"/>
      <w:numFmt w:val="decimal"/>
      <w:lvlText w:val="%4."/>
      <w:lvlJc w:val="left"/>
      <w:pPr>
        <w:tabs>
          <w:tab w:val="num" w:pos="1451"/>
        </w:tabs>
        <w:ind w:left="14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171"/>
        </w:tabs>
        <w:ind w:left="21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891"/>
        </w:tabs>
        <w:ind w:left="28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611"/>
        </w:tabs>
        <w:ind w:left="36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331"/>
        </w:tabs>
        <w:ind w:left="43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051"/>
        </w:tabs>
        <w:ind w:left="5051" w:hanging="180"/>
      </w:pPr>
    </w:lvl>
  </w:abstractNum>
  <w:abstractNum w:abstractNumId="2" w15:restartNumberingAfterBreak="0">
    <w:nsid w:val="0B991188"/>
    <w:multiLevelType w:val="multilevel"/>
    <w:tmpl w:val="99245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543688"/>
    <w:multiLevelType w:val="hybridMultilevel"/>
    <w:tmpl w:val="0B342D34"/>
    <w:lvl w:ilvl="0" w:tplc="719289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D3C2B"/>
    <w:multiLevelType w:val="multilevel"/>
    <w:tmpl w:val="1D8C0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411D8"/>
    <w:multiLevelType w:val="hybridMultilevel"/>
    <w:tmpl w:val="BB8A2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118F6"/>
    <w:multiLevelType w:val="hybridMultilevel"/>
    <w:tmpl w:val="83F4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075BF"/>
    <w:multiLevelType w:val="multilevel"/>
    <w:tmpl w:val="EE944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062E9"/>
    <w:multiLevelType w:val="multilevel"/>
    <w:tmpl w:val="8130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E16724"/>
    <w:multiLevelType w:val="hybridMultilevel"/>
    <w:tmpl w:val="453EB622"/>
    <w:lvl w:ilvl="0" w:tplc="0698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BD730A"/>
    <w:multiLevelType w:val="multilevel"/>
    <w:tmpl w:val="1D6A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806345"/>
    <w:multiLevelType w:val="multilevel"/>
    <w:tmpl w:val="34807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22733E"/>
    <w:multiLevelType w:val="multilevel"/>
    <w:tmpl w:val="B1325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E51628"/>
    <w:multiLevelType w:val="multilevel"/>
    <w:tmpl w:val="607E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4430F76"/>
    <w:multiLevelType w:val="multilevel"/>
    <w:tmpl w:val="91E47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5775D5"/>
    <w:multiLevelType w:val="multilevel"/>
    <w:tmpl w:val="5BA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D825C0"/>
    <w:multiLevelType w:val="hybridMultilevel"/>
    <w:tmpl w:val="7C66EA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518"/>
    <w:multiLevelType w:val="hybridMultilevel"/>
    <w:tmpl w:val="0240A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4CA"/>
    <w:multiLevelType w:val="multilevel"/>
    <w:tmpl w:val="CBB2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AF0AC9"/>
    <w:multiLevelType w:val="hybridMultilevel"/>
    <w:tmpl w:val="6FA8E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634A0F"/>
    <w:multiLevelType w:val="hybridMultilevel"/>
    <w:tmpl w:val="D6A04A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424BE0"/>
    <w:multiLevelType w:val="multilevel"/>
    <w:tmpl w:val="186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AA7D2F"/>
    <w:multiLevelType w:val="multilevel"/>
    <w:tmpl w:val="6BF2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894BAF"/>
    <w:multiLevelType w:val="multilevel"/>
    <w:tmpl w:val="83166EFA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00D7F1D"/>
    <w:multiLevelType w:val="hybridMultilevel"/>
    <w:tmpl w:val="8A4E7558"/>
    <w:lvl w:ilvl="0" w:tplc="069841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D4391"/>
    <w:multiLevelType w:val="hybridMultilevel"/>
    <w:tmpl w:val="29143AA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9"/>
  </w:num>
  <w:num w:numId="4">
    <w:abstractNumId w:val="24"/>
  </w:num>
  <w:num w:numId="5">
    <w:abstractNumId w:val="16"/>
  </w:num>
  <w:num w:numId="6">
    <w:abstractNumId w:val="23"/>
  </w:num>
  <w:num w:numId="7">
    <w:abstractNumId w:val="1"/>
  </w:num>
  <w:num w:numId="8">
    <w:abstractNumId w:val="18"/>
  </w:num>
  <w:num w:numId="9">
    <w:abstractNumId w:val="0"/>
  </w:num>
  <w:num w:numId="10">
    <w:abstractNumId w:val="10"/>
  </w:num>
  <w:num w:numId="11">
    <w:abstractNumId w:val="7"/>
  </w:num>
  <w:num w:numId="12">
    <w:abstractNumId w:val="8"/>
  </w:num>
  <w:num w:numId="13">
    <w:abstractNumId w:val="11"/>
  </w:num>
  <w:num w:numId="14">
    <w:abstractNumId w:val="15"/>
  </w:num>
  <w:num w:numId="15">
    <w:abstractNumId w:val="13"/>
  </w:num>
  <w:num w:numId="16">
    <w:abstractNumId w:val="12"/>
  </w:num>
  <w:num w:numId="17">
    <w:abstractNumId w:val="2"/>
  </w:num>
  <w:num w:numId="18">
    <w:abstractNumId w:val="14"/>
  </w:num>
  <w:num w:numId="19">
    <w:abstractNumId w:val="4"/>
  </w:num>
  <w:num w:numId="20">
    <w:abstractNumId w:val="22"/>
  </w:num>
  <w:num w:numId="21">
    <w:abstractNumId w:val="21"/>
  </w:num>
  <w:num w:numId="22">
    <w:abstractNumId w:val="6"/>
  </w:num>
  <w:num w:numId="23">
    <w:abstractNumId w:val="19"/>
  </w:num>
  <w:num w:numId="24">
    <w:abstractNumId w:val="17"/>
  </w:num>
  <w:num w:numId="25">
    <w:abstractNumId w:val="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F2"/>
    <w:rsid w:val="000008A2"/>
    <w:rsid w:val="0000363F"/>
    <w:rsid w:val="00014C48"/>
    <w:rsid w:val="0002689A"/>
    <w:rsid w:val="00042CF5"/>
    <w:rsid w:val="00052CB0"/>
    <w:rsid w:val="00070547"/>
    <w:rsid w:val="000705F6"/>
    <w:rsid w:val="00070B26"/>
    <w:rsid w:val="00071F2B"/>
    <w:rsid w:val="000776B3"/>
    <w:rsid w:val="00087CCB"/>
    <w:rsid w:val="00093615"/>
    <w:rsid w:val="000B1515"/>
    <w:rsid w:val="000B1EA2"/>
    <w:rsid w:val="000E1460"/>
    <w:rsid w:val="000E426E"/>
    <w:rsid w:val="000E68F5"/>
    <w:rsid w:val="00105AEE"/>
    <w:rsid w:val="00105BA7"/>
    <w:rsid w:val="00115B63"/>
    <w:rsid w:val="0012694E"/>
    <w:rsid w:val="00127D13"/>
    <w:rsid w:val="001356BE"/>
    <w:rsid w:val="001420F6"/>
    <w:rsid w:val="00146A61"/>
    <w:rsid w:val="00150B1E"/>
    <w:rsid w:val="00157047"/>
    <w:rsid w:val="001706E7"/>
    <w:rsid w:val="00182F09"/>
    <w:rsid w:val="00192E28"/>
    <w:rsid w:val="001A102A"/>
    <w:rsid w:val="001A4C79"/>
    <w:rsid w:val="001B36BA"/>
    <w:rsid w:val="001C00CF"/>
    <w:rsid w:val="001D2913"/>
    <w:rsid w:val="001D6A95"/>
    <w:rsid w:val="001E558A"/>
    <w:rsid w:val="001F29D6"/>
    <w:rsid w:val="002043B4"/>
    <w:rsid w:val="0021096A"/>
    <w:rsid w:val="00221389"/>
    <w:rsid w:val="00222256"/>
    <w:rsid w:val="00231F06"/>
    <w:rsid w:val="00245272"/>
    <w:rsid w:val="0024743C"/>
    <w:rsid w:val="00251045"/>
    <w:rsid w:val="00264919"/>
    <w:rsid w:val="00284DF6"/>
    <w:rsid w:val="00295FE4"/>
    <w:rsid w:val="002A21C0"/>
    <w:rsid w:val="002A2F72"/>
    <w:rsid w:val="002A3558"/>
    <w:rsid w:val="002A3743"/>
    <w:rsid w:val="002B4322"/>
    <w:rsid w:val="002B7680"/>
    <w:rsid w:val="002D06F2"/>
    <w:rsid w:val="002E744B"/>
    <w:rsid w:val="00304010"/>
    <w:rsid w:val="00304438"/>
    <w:rsid w:val="0030670A"/>
    <w:rsid w:val="0031017E"/>
    <w:rsid w:val="00312FF4"/>
    <w:rsid w:val="0031534E"/>
    <w:rsid w:val="0032619E"/>
    <w:rsid w:val="00346406"/>
    <w:rsid w:val="00356434"/>
    <w:rsid w:val="00357135"/>
    <w:rsid w:val="00357F2D"/>
    <w:rsid w:val="00361468"/>
    <w:rsid w:val="0036207D"/>
    <w:rsid w:val="00376BA2"/>
    <w:rsid w:val="003852FE"/>
    <w:rsid w:val="00391AC6"/>
    <w:rsid w:val="0039231E"/>
    <w:rsid w:val="00394666"/>
    <w:rsid w:val="0039517E"/>
    <w:rsid w:val="003958D6"/>
    <w:rsid w:val="003B0D91"/>
    <w:rsid w:val="003B5C9A"/>
    <w:rsid w:val="003B733D"/>
    <w:rsid w:val="003C59BF"/>
    <w:rsid w:val="003D4D8E"/>
    <w:rsid w:val="003D559D"/>
    <w:rsid w:val="003F2301"/>
    <w:rsid w:val="003F4435"/>
    <w:rsid w:val="00401324"/>
    <w:rsid w:val="00413E95"/>
    <w:rsid w:val="0042014A"/>
    <w:rsid w:val="00424812"/>
    <w:rsid w:val="00425C15"/>
    <w:rsid w:val="00427F44"/>
    <w:rsid w:val="0043657C"/>
    <w:rsid w:val="00445211"/>
    <w:rsid w:val="00447514"/>
    <w:rsid w:val="00455186"/>
    <w:rsid w:val="00471F3C"/>
    <w:rsid w:val="00474059"/>
    <w:rsid w:val="00474DC4"/>
    <w:rsid w:val="004854D6"/>
    <w:rsid w:val="00491764"/>
    <w:rsid w:val="004A0243"/>
    <w:rsid w:val="004A6A6E"/>
    <w:rsid w:val="004D5F14"/>
    <w:rsid w:val="004E1168"/>
    <w:rsid w:val="004E303F"/>
    <w:rsid w:val="00500EEE"/>
    <w:rsid w:val="0050157C"/>
    <w:rsid w:val="00502BC6"/>
    <w:rsid w:val="005035F4"/>
    <w:rsid w:val="005163A0"/>
    <w:rsid w:val="00524E41"/>
    <w:rsid w:val="00533C40"/>
    <w:rsid w:val="00537DA1"/>
    <w:rsid w:val="00540D46"/>
    <w:rsid w:val="005414B2"/>
    <w:rsid w:val="005628D1"/>
    <w:rsid w:val="00572A75"/>
    <w:rsid w:val="0057683F"/>
    <w:rsid w:val="00576DDB"/>
    <w:rsid w:val="00580FAF"/>
    <w:rsid w:val="005830D9"/>
    <w:rsid w:val="0058362A"/>
    <w:rsid w:val="005943BA"/>
    <w:rsid w:val="00596422"/>
    <w:rsid w:val="0059652E"/>
    <w:rsid w:val="005A41C3"/>
    <w:rsid w:val="005A512B"/>
    <w:rsid w:val="005B19A8"/>
    <w:rsid w:val="005B3093"/>
    <w:rsid w:val="005C0E93"/>
    <w:rsid w:val="005D0AF3"/>
    <w:rsid w:val="005D2D70"/>
    <w:rsid w:val="005E0EDB"/>
    <w:rsid w:val="005E3393"/>
    <w:rsid w:val="005E41A8"/>
    <w:rsid w:val="005E563C"/>
    <w:rsid w:val="00600333"/>
    <w:rsid w:val="00601267"/>
    <w:rsid w:val="00603128"/>
    <w:rsid w:val="006038B5"/>
    <w:rsid w:val="0060416F"/>
    <w:rsid w:val="00614B56"/>
    <w:rsid w:val="00617064"/>
    <w:rsid w:val="00622F77"/>
    <w:rsid w:val="00637C6F"/>
    <w:rsid w:val="00656148"/>
    <w:rsid w:val="0066093A"/>
    <w:rsid w:val="00662101"/>
    <w:rsid w:val="00665E9C"/>
    <w:rsid w:val="00670BA4"/>
    <w:rsid w:val="00680FFE"/>
    <w:rsid w:val="00684A86"/>
    <w:rsid w:val="006A68EF"/>
    <w:rsid w:val="006F1495"/>
    <w:rsid w:val="006F67EF"/>
    <w:rsid w:val="00702CA5"/>
    <w:rsid w:val="00712DF9"/>
    <w:rsid w:val="0072186C"/>
    <w:rsid w:val="00722318"/>
    <w:rsid w:val="00731B96"/>
    <w:rsid w:val="00732AC8"/>
    <w:rsid w:val="007364D8"/>
    <w:rsid w:val="00742FF9"/>
    <w:rsid w:val="0074385E"/>
    <w:rsid w:val="00747C63"/>
    <w:rsid w:val="0075151E"/>
    <w:rsid w:val="00754383"/>
    <w:rsid w:val="00754A64"/>
    <w:rsid w:val="0076401F"/>
    <w:rsid w:val="00770BE3"/>
    <w:rsid w:val="00774887"/>
    <w:rsid w:val="0077577B"/>
    <w:rsid w:val="007774E0"/>
    <w:rsid w:val="00793469"/>
    <w:rsid w:val="007936D8"/>
    <w:rsid w:val="00793BA4"/>
    <w:rsid w:val="00797865"/>
    <w:rsid w:val="00797EE6"/>
    <w:rsid w:val="007E13BF"/>
    <w:rsid w:val="007E5070"/>
    <w:rsid w:val="007E5A3C"/>
    <w:rsid w:val="007F7EA2"/>
    <w:rsid w:val="00810C4F"/>
    <w:rsid w:val="0082593B"/>
    <w:rsid w:val="0083425A"/>
    <w:rsid w:val="00836C1C"/>
    <w:rsid w:val="00845216"/>
    <w:rsid w:val="008464F9"/>
    <w:rsid w:val="0085251D"/>
    <w:rsid w:val="00855631"/>
    <w:rsid w:val="00861EBA"/>
    <w:rsid w:val="00863E48"/>
    <w:rsid w:val="008728E1"/>
    <w:rsid w:val="00874B3A"/>
    <w:rsid w:val="008903F5"/>
    <w:rsid w:val="008918C5"/>
    <w:rsid w:val="008965EC"/>
    <w:rsid w:val="008A2276"/>
    <w:rsid w:val="008A2DE2"/>
    <w:rsid w:val="008A623F"/>
    <w:rsid w:val="008B2112"/>
    <w:rsid w:val="008C5825"/>
    <w:rsid w:val="008C67D9"/>
    <w:rsid w:val="008C7D48"/>
    <w:rsid w:val="008D2652"/>
    <w:rsid w:val="008D41F0"/>
    <w:rsid w:val="008D7A02"/>
    <w:rsid w:val="008F7117"/>
    <w:rsid w:val="00907188"/>
    <w:rsid w:val="009113AB"/>
    <w:rsid w:val="00920DFE"/>
    <w:rsid w:val="00933E43"/>
    <w:rsid w:val="0093460F"/>
    <w:rsid w:val="00934C3B"/>
    <w:rsid w:val="00935045"/>
    <w:rsid w:val="00937603"/>
    <w:rsid w:val="00950986"/>
    <w:rsid w:val="00977BD1"/>
    <w:rsid w:val="00980066"/>
    <w:rsid w:val="009914A2"/>
    <w:rsid w:val="009951E5"/>
    <w:rsid w:val="009A7BC7"/>
    <w:rsid w:val="009D3BB2"/>
    <w:rsid w:val="00A20F29"/>
    <w:rsid w:val="00A46CE9"/>
    <w:rsid w:val="00A50546"/>
    <w:rsid w:val="00A53E17"/>
    <w:rsid w:val="00A54A01"/>
    <w:rsid w:val="00A55111"/>
    <w:rsid w:val="00A6160A"/>
    <w:rsid w:val="00A62AE5"/>
    <w:rsid w:val="00A66125"/>
    <w:rsid w:val="00A709A8"/>
    <w:rsid w:val="00A81E9B"/>
    <w:rsid w:val="00A8494F"/>
    <w:rsid w:val="00AA2162"/>
    <w:rsid w:val="00AA4AF0"/>
    <w:rsid w:val="00AB0D04"/>
    <w:rsid w:val="00AB5200"/>
    <w:rsid w:val="00AB73EF"/>
    <w:rsid w:val="00AC0533"/>
    <w:rsid w:val="00AC1F1C"/>
    <w:rsid w:val="00AC36F9"/>
    <w:rsid w:val="00AD736B"/>
    <w:rsid w:val="00AE1294"/>
    <w:rsid w:val="00AE28E5"/>
    <w:rsid w:val="00AE54B9"/>
    <w:rsid w:val="00AE5E32"/>
    <w:rsid w:val="00AF693F"/>
    <w:rsid w:val="00B0527D"/>
    <w:rsid w:val="00B13602"/>
    <w:rsid w:val="00B22403"/>
    <w:rsid w:val="00B23571"/>
    <w:rsid w:val="00B2524A"/>
    <w:rsid w:val="00B47EFB"/>
    <w:rsid w:val="00B5407A"/>
    <w:rsid w:val="00B61C2B"/>
    <w:rsid w:val="00B803C3"/>
    <w:rsid w:val="00B84A64"/>
    <w:rsid w:val="00B86985"/>
    <w:rsid w:val="00B9677E"/>
    <w:rsid w:val="00BA00FB"/>
    <w:rsid w:val="00BB4EC9"/>
    <w:rsid w:val="00BB7857"/>
    <w:rsid w:val="00BC5F1B"/>
    <w:rsid w:val="00BC6C5B"/>
    <w:rsid w:val="00BC6D4A"/>
    <w:rsid w:val="00BD19D5"/>
    <w:rsid w:val="00BF0F7B"/>
    <w:rsid w:val="00BF2CB6"/>
    <w:rsid w:val="00BF78F5"/>
    <w:rsid w:val="00C00B2B"/>
    <w:rsid w:val="00C01CEA"/>
    <w:rsid w:val="00C0693A"/>
    <w:rsid w:val="00C07358"/>
    <w:rsid w:val="00C10302"/>
    <w:rsid w:val="00C270B0"/>
    <w:rsid w:val="00C27AD7"/>
    <w:rsid w:val="00C30EC1"/>
    <w:rsid w:val="00C53A6D"/>
    <w:rsid w:val="00C553EB"/>
    <w:rsid w:val="00C60E7A"/>
    <w:rsid w:val="00C61EAB"/>
    <w:rsid w:val="00C70A66"/>
    <w:rsid w:val="00C80F32"/>
    <w:rsid w:val="00C90095"/>
    <w:rsid w:val="00C91F27"/>
    <w:rsid w:val="00C9505B"/>
    <w:rsid w:val="00CA13AB"/>
    <w:rsid w:val="00CB01BE"/>
    <w:rsid w:val="00CB15BB"/>
    <w:rsid w:val="00CC77FE"/>
    <w:rsid w:val="00CD0E22"/>
    <w:rsid w:val="00CE08F0"/>
    <w:rsid w:val="00CE36F9"/>
    <w:rsid w:val="00CE681C"/>
    <w:rsid w:val="00CF0ACE"/>
    <w:rsid w:val="00D029C7"/>
    <w:rsid w:val="00D30C5C"/>
    <w:rsid w:val="00D33BD9"/>
    <w:rsid w:val="00D33E33"/>
    <w:rsid w:val="00D35E7A"/>
    <w:rsid w:val="00D4354A"/>
    <w:rsid w:val="00D56726"/>
    <w:rsid w:val="00D60A9E"/>
    <w:rsid w:val="00D648CE"/>
    <w:rsid w:val="00D6530F"/>
    <w:rsid w:val="00D7437F"/>
    <w:rsid w:val="00D800B3"/>
    <w:rsid w:val="00D83CB9"/>
    <w:rsid w:val="00D92E8B"/>
    <w:rsid w:val="00DA0A7E"/>
    <w:rsid w:val="00DB3A74"/>
    <w:rsid w:val="00DC0205"/>
    <w:rsid w:val="00DC08BD"/>
    <w:rsid w:val="00DC3D54"/>
    <w:rsid w:val="00DC6756"/>
    <w:rsid w:val="00DD2B1A"/>
    <w:rsid w:val="00DE0611"/>
    <w:rsid w:val="00DE08B6"/>
    <w:rsid w:val="00DE10EB"/>
    <w:rsid w:val="00E151FD"/>
    <w:rsid w:val="00E24241"/>
    <w:rsid w:val="00E36BC5"/>
    <w:rsid w:val="00E37818"/>
    <w:rsid w:val="00E4219E"/>
    <w:rsid w:val="00E466A2"/>
    <w:rsid w:val="00E56D3F"/>
    <w:rsid w:val="00E61111"/>
    <w:rsid w:val="00E8273B"/>
    <w:rsid w:val="00E83DDE"/>
    <w:rsid w:val="00EA654C"/>
    <w:rsid w:val="00EB142C"/>
    <w:rsid w:val="00ED1CFF"/>
    <w:rsid w:val="00ED5019"/>
    <w:rsid w:val="00EE2A1B"/>
    <w:rsid w:val="00EE34A8"/>
    <w:rsid w:val="00EF220F"/>
    <w:rsid w:val="00EF3120"/>
    <w:rsid w:val="00F0231C"/>
    <w:rsid w:val="00F0502E"/>
    <w:rsid w:val="00F070B7"/>
    <w:rsid w:val="00F12FFE"/>
    <w:rsid w:val="00F14563"/>
    <w:rsid w:val="00F43A1B"/>
    <w:rsid w:val="00F47BD0"/>
    <w:rsid w:val="00F56438"/>
    <w:rsid w:val="00F64407"/>
    <w:rsid w:val="00F65D2B"/>
    <w:rsid w:val="00F771EE"/>
    <w:rsid w:val="00F81597"/>
    <w:rsid w:val="00F9726A"/>
    <w:rsid w:val="00FA3B8E"/>
    <w:rsid w:val="00FB1D25"/>
    <w:rsid w:val="00FD148F"/>
    <w:rsid w:val="00FD3EC5"/>
    <w:rsid w:val="00FE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BB42"/>
  <w15:docId w15:val="{16848066-E1C3-4B3A-97BF-7F823DD2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7EF"/>
  </w:style>
  <w:style w:type="paragraph" w:styleId="1">
    <w:name w:val="heading 1"/>
    <w:basedOn w:val="a"/>
    <w:next w:val="a"/>
    <w:link w:val="10"/>
    <w:uiPriority w:val="9"/>
    <w:qFormat/>
    <w:rsid w:val="00DC02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8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E08B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88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7F7EA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02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E08B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F7EA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3">
    <w:name w:val="Strong"/>
    <w:basedOn w:val="a0"/>
    <w:uiPriority w:val="22"/>
    <w:qFormat/>
    <w:rsid w:val="000776B3"/>
    <w:rPr>
      <w:b/>
      <w:bCs/>
    </w:rPr>
  </w:style>
  <w:style w:type="paragraph" w:customStyle="1" w:styleId="a4">
    <w:name w:val="Нормальный"/>
    <w:basedOn w:val="a"/>
    <w:rsid w:val="000776B3"/>
    <w:pPr>
      <w:spacing w:after="0" w:line="360" w:lineRule="atLeast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rmal (Web)"/>
    <w:aliases w:val="Обычный (веб) Знак1,Обычный (веб) Знак Знак,Обычный (веб) Знак1 Знак Знак,Обычный (веб) Знак Знак Знак Знак Знак,Обычный (веб) Знак1 Знак,Обычный (веб) Знак Знак Знак"/>
    <w:basedOn w:val="a"/>
    <w:link w:val="a6"/>
    <w:uiPriority w:val="99"/>
    <w:unhideWhenUsed/>
    <w:rsid w:val="00E42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Норм"/>
    <w:basedOn w:val="a"/>
    <w:rsid w:val="00BA00F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474059"/>
  </w:style>
  <w:style w:type="character" w:styleId="a8">
    <w:name w:val="Hyperlink"/>
    <w:basedOn w:val="a0"/>
    <w:uiPriority w:val="99"/>
    <w:semiHidden/>
    <w:unhideWhenUsed/>
    <w:rsid w:val="00FE753F"/>
    <w:rPr>
      <w:color w:val="0000FF"/>
      <w:u w:val="single"/>
    </w:rPr>
  </w:style>
  <w:style w:type="character" w:customStyle="1" w:styleId="quot">
    <w:name w:val="quot"/>
    <w:basedOn w:val="a0"/>
    <w:rsid w:val="00C553EB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F7E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7F7EA2"/>
    <w:rPr>
      <w:rFonts w:ascii="Arial" w:eastAsia="Times New Roman" w:hAnsi="Arial" w:cs="Arial"/>
      <w:vanish/>
      <w:sz w:val="16"/>
      <w:szCs w:val="16"/>
    </w:rPr>
  </w:style>
  <w:style w:type="character" w:styleId="a9">
    <w:name w:val="Emphasis"/>
    <w:basedOn w:val="a0"/>
    <w:uiPriority w:val="20"/>
    <w:qFormat/>
    <w:rsid w:val="00836C1C"/>
    <w:rPr>
      <w:i/>
      <w:iCs/>
    </w:rPr>
  </w:style>
  <w:style w:type="paragraph" w:styleId="aa">
    <w:name w:val="No Spacing"/>
    <w:uiPriority w:val="1"/>
    <w:qFormat/>
    <w:rsid w:val="00105BA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11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15B6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115B6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115B63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List Paragraph"/>
    <w:basedOn w:val="a"/>
    <w:uiPriority w:val="34"/>
    <w:qFormat/>
    <w:rsid w:val="00F0502E"/>
    <w:pPr>
      <w:ind w:left="720"/>
      <w:contextualSpacing/>
    </w:pPr>
    <w:rPr>
      <w:rFonts w:eastAsiaTheme="minorHAnsi"/>
      <w:lang w:eastAsia="en-US"/>
    </w:rPr>
  </w:style>
  <w:style w:type="table" w:styleId="ae">
    <w:name w:val="Table Grid"/>
    <w:basedOn w:val="a1"/>
    <w:uiPriority w:val="59"/>
    <w:rsid w:val="00797EE6"/>
    <w:pPr>
      <w:spacing w:after="0" w:line="240" w:lineRule="auto"/>
    </w:pPr>
    <w:rPr>
      <w:rFonts w:ascii="Times New Roman" w:eastAsiaTheme="minorHAns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unhideWhenUsed/>
    <w:rsid w:val="009113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113AB"/>
    <w:rPr>
      <w:sz w:val="16"/>
      <w:szCs w:val="16"/>
    </w:rPr>
  </w:style>
  <w:style w:type="character" w:customStyle="1" w:styleId="11">
    <w:name w:val="Основной текст Знак1"/>
    <w:uiPriority w:val="99"/>
    <w:rsid w:val="00ED5019"/>
    <w:rPr>
      <w:rFonts w:ascii="Times New Roman" w:hAnsi="Times New Roman" w:cs="Times New Roman"/>
      <w:sz w:val="26"/>
      <w:szCs w:val="26"/>
      <w:u w:val="none"/>
    </w:rPr>
  </w:style>
  <w:style w:type="paragraph" w:customStyle="1" w:styleId="hp-desc-review-highlight">
    <w:name w:val="hp-desc-review-highlight"/>
    <w:basedOn w:val="a"/>
    <w:rsid w:val="0029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p-desc-we-speak">
    <w:name w:val="hp-desc-we-speak"/>
    <w:basedOn w:val="a"/>
    <w:rsid w:val="0029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mmary">
    <w:name w:val="summary"/>
    <w:basedOn w:val="a"/>
    <w:rsid w:val="0029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748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owrap">
    <w:name w:val="nowrap"/>
    <w:basedOn w:val="a0"/>
    <w:rsid w:val="00774887"/>
  </w:style>
  <w:style w:type="character" w:customStyle="1" w:styleId="invisiblespoken">
    <w:name w:val="invisible_spoken"/>
    <w:basedOn w:val="a0"/>
    <w:rsid w:val="00774887"/>
  </w:style>
  <w:style w:type="character" w:customStyle="1" w:styleId="label-business-trip-text">
    <w:name w:val="label-business-trip-text"/>
    <w:basedOn w:val="a0"/>
    <w:rsid w:val="00774887"/>
  </w:style>
  <w:style w:type="character" w:customStyle="1" w:styleId="jqtooltip">
    <w:name w:val="jq_tooltip"/>
    <w:basedOn w:val="a0"/>
    <w:rsid w:val="00774887"/>
  </w:style>
  <w:style w:type="character" w:customStyle="1" w:styleId="b-buttontext">
    <w:name w:val="b-button__text"/>
    <w:basedOn w:val="a0"/>
    <w:rsid w:val="00774887"/>
  </w:style>
  <w:style w:type="character" w:customStyle="1" w:styleId="mybooking-blocklinkcopy">
    <w:name w:val="mybooking-block__link__copy"/>
    <w:basedOn w:val="a0"/>
    <w:rsid w:val="00774887"/>
  </w:style>
  <w:style w:type="paragraph" w:customStyle="1" w:styleId="pbconfroomdescr">
    <w:name w:val="pb_conf_room_descr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f-free-cancellation">
    <w:name w:val="conf-free-cancellation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picta-container">
    <w:name w:val="npi__cta-container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gomobilesms-copy">
    <w:name w:val="gomobilesms-copy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prefix">
    <w:name w:val="cprefix"/>
    <w:basedOn w:val="a0"/>
    <w:rsid w:val="00774887"/>
  </w:style>
  <w:style w:type="paragraph" w:customStyle="1" w:styleId="jqtooltip1">
    <w:name w:val="jq_tooltip1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phone">
    <w:name w:val="u-phone"/>
    <w:basedOn w:val="a0"/>
    <w:rsid w:val="00774887"/>
  </w:style>
  <w:style w:type="paragraph" w:customStyle="1" w:styleId="hideforprint">
    <w:name w:val="hide_for_print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rgin-top15">
    <w:name w:val="margin-top15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7488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mb-info--actions">
    <w:name w:val="mb-info--actions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oking-labeltrip-text">
    <w:name w:val="booking-label__trip-text"/>
    <w:basedOn w:val="a0"/>
    <w:rsid w:val="00774887"/>
  </w:style>
  <w:style w:type="character" w:customStyle="1" w:styleId="mb-photo-counter">
    <w:name w:val="mb-photo-counter"/>
    <w:basedOn w:val="a0"/>
    <w:rsid w:val="00774887"/>
  </w:style>
  <w:style w:type="paragraph" w:customStyle="1" w:styleId="mb-info--content">
    <w:name w:val="mb-info--content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otel-has-mailto">
    <w:name w:val="hotel-has-mailto"/>
    <w:basedOn w:val="a0"/>
    <w:rsid w:val="00774887"/>
  </w:style>
  <w:style w:type="character" w:customStyle="1" w:styleId="mb-priceunit">
    <w:name w:val="mb-price__unit"/>
    <w:basedOn w:val="a0"/>
    <w:rsid w:val="00774887"/>
  </w:style>
  <w:style w:type="character" w:customStyle="1" w:styleId="mb-change-dates-copy">
    <w:name w:val="mb-change-dates-copy"/>
    <w:basedOn w:val="a0"/>
    <w:rsid w:val="00774887"/>
  </w:style>
  <w:style w:type="character" w:customStyle="1" w:styleId="addmeal">
    <w:name w:val="add_meal"/>
    <w:basedOn w:val="a0"/>
    <w:rsid w:val="00774887"/>
  </w:style>
  <w:style w:type="character" w:customStyle="1" w:styleId="mbcancellationtimelineinfodescription">
    <w:name w:val="mb_cancellation_timeline__info__description"/>
    <w:basedOn w:val="a0"/>
    <w:rsid w:val="00774887"/>
  </w:style>
  <w:style w:type="character" w:customStyle="1" w:styleId="mbtimelinesteptoday-text">
    <w:name w:val="mb_timeline__step__today-text"/>
    <w:basedOn w:val="a0"/>
    <w:rsid w:val="00774887"/>
  </w:style>
  <w:style w:type="character" w:customStyle="1" w:styleId="mbtimelinestepstop">
    <w:name w:val="mb_timeline__step__stop"/>
    <w:basedOn w:val="a0"/>
    <w:rsid w:val="00774887"/>
  </w:style>
  <w:style w:type="character" w:customStyle="1" w:styleId="cursivejs-pb-guest-detailsitem-name">
    <w:name w:val="cursive&#10;js-pb-guest-details__item-name"/>
    <w:basedOn w:val="a0"/>
    <w:rsid w:val="00774887"/>
  </w:style>
  <w:style w:type="character" w:customStyle="1" w:styleId="bguestname">
    <w:name w:val="b_guest_name"/>
    <w:basedOn w:val="a0"/>
    <w:rsid w:val="00774887"/>
  </w:style>
  <w:style w:type="character" w:customStyle="1" w:styleId="bnrguests">
    <w:name w:val="b_nr_guests"/>
    <w:basedOn w:val="a0"/>
    <w:rsid w:val="00774887"/>
  </w:style>
  <w:style w:type="character" w:customStyle="1" w:styleId="mbroommain-facility">
    <w:name w:val="mb_room__main-facility"/>
    <w:basedOn w:val="a0"/>
    <w:rsid w:val="00774887"/>
  </w:style>
  <w:style w:type="character" w:customStyle="1" w:styleId="mb-roomsmoking">
    <w:name w:val="mb-room__smoking"/>
    <w:basedOn w:val="a0"/>
    <w:rsid w:val="00774887"/>
  </w:style>
  <w:style w:type="character" w:customStyle="1" w:styleId="mb-dropdown--selected">
    <w:name w:val="mb-dropdown--selected"/>
    <w:basedOn w:val="a0"/>
    <w:rsid w:val="00774887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7488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774887"/>
    <w:rPr>
      <w:rFonts w:ascii="Arial" w:eastAsia="Times New Roman" w:hAnsi="Arial" w:cs="Arial"/>
      <w:vanish/>
      <w:sz w:val="16"/>
      <w:szCs w:val="16"/>
    </w:rPr>
  </w:style>
  <w:style w:type="character" w:customStyle="1" w:styleId="show-all-rows">
    <w:name w:val="show-all-rows"/>
    <w:basedOn w:val="a0"/>
    <w:rsid w:val="00774887"/>
  </w:style>
  <w:style w:type="paragraph" w:customStyle="1" w:styleId="important-info">
    <w:name w:val="important-info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b-mybookingoptionstitlename">
    <w:name w:val="mb-mybookingoptionstitlename"/>
    <w:basedOn w:val="a0"/>
    <w:rsid w:val="00774887"/>
  </w:style>
  <w:style w:type="paragraph" w:customStyle="1" w:styleId="mb-facilityfreeparking">
    <w:name w:val="mb-facility__free_parking"/>
    <w:basedOn w:val="a"/>
    <w:rsid w:val="007748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b-mybookingoptionsstatus">
    <w:name w:val="mb-mybookingoptionsstatus"/>
    <w:basedOn w:val="a0"/>
    <w:rsid w:val="00774887"/>
  </w:style>
  <w:style w:type="character" w:customStyle="1" w:styleId="ellipsis">
    <w:name w:val="ellipsis"/>
    <w:basedOn w:val="a0"/>
    <w:rsid w:val="00774887"/>
  </w:style>
  <w:style w:type="paragraph" w:customStyle="1" w:styleId="formattext">
    <w:name w:val="formattext"/>
    <w:basedOn w:val="a"/>
    <w:rsid w:val="00FA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formattext">
    <w:name w:val="unformattext"/>
    <w:basedOn w:val="a"/>
    <w:rsid w:val="00FA3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537DA1"/>
    <w:pPr>
      <w:ind w:left="720"/>
    </w:pPr>
    <w:rPr>
      <w:rFonts w:ascii="Calibri" w:eastAsia="Times New Roman" w:hAnsi="Calibri" w:cs="Calibri"/>
      <w:lang w:eastAsia="en-US"/>
    </w:rPr>
  </w:style>
  <w:style w:type="character" w:customStyle="1" w:styleId="a6">
    <w:name w:val="Обычный (веб) Знак"/>
    <w:aliases w:val="Обычный (веб) Знак1 Знак1,Обычный (веб) Знак Знак Знак1,Обычный (веб) Знак1 Знак Знак Знак,Обычный (веб) Знак Знак Знак Знак Знак Знак,Обычный (веб) Знак1 Знак Знак1,Обычный (веб) Знак Знак Знак Знак"/>
    <w:link w:val="a5"/>
    <w:uiPriority w:val="99"/>
    <w:rsid w:val="00CB01B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7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7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0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3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7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19568">
          <w:marLeft w:val="150"/>
          <w:marRight w:val="150"/>
          <w:marTop w:val="24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8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84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36298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04550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8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5625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  <w:divsChild>
                                <w:div w:id="23431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7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8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338437">
                                          <w:marLeft w:val="0"/>
                                          <w:marRight w:val="0"/>
                                          <w:marTop w:val="75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3173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13214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082447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1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4607562">
                                          <w:marLeft w:val="0"/>
                                          <w:marRight w:val="0"/>
                                          <w:marTop w:val="15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277739">
                                              <w:marLeft w:val="0"/>
                                              <w:marRight w:val="15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15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172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DDDDDD"/>
                                                        <w:left w:val="single" w:sz="6" w:space="0" w:color="DDDDDD"/>
                                                        <w:bottom w:val="single" w:sz="6" w:space="0" w:color="DDDDDD"/>
                                                        <w:right w:val="single" w:sz="6" w:space="17" w:color="DDDDDD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3939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2546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22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21" w:color="auto"/>
                                    <w:left w:val="single" w:sz="6" w:space="24" w:color="CCCCCC"/>
                                    <w:bottom w:val="single" w:sz="6" w:space="31" w:color="CCCCCC"/>
                                    <w:right w:val="single" w:sz="6" w:space="24" w:color="CCCCCC"/>
                                  </w:divBdr>
                                  <w:divsChild>
                                    <w:div w:id="180592550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single" w:sz="6" w:space="6" w:color="EDEDED"/>
                                        <w:left w:val="single" w:sz="6" w:space="6" w:color="EDEDED"/>
                                        <w:bottom w:val="single" w:sz="6" w:space="6" w:color="EDEDED"/>
                                        <w:right w:val="single" w:sz="6" w:space="6" w:color="EDEDED"/>
                                      </w:divBdr>
                                    </w:div>
                                  </w:divsChild>
                                </w:div>
                                <w:div w:id="2067145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CCCCC"/>
                                    <w:left w:val="single" w:sz="6" w:space="0" w:color="CCCCCC"/>
                                    <w:bottom w:val="single" w:sz="6" w:space="0" w:color="BDBDBD"/>
                                    <w:right w:val="single" w:sz="6" w:space="0" w:color="CCCCCC"/>
                                  </w:divBdr>
                                  <w:divsChild>
                                    <w:div w:id="142423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519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68970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930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93369706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35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23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7679242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9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9038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12" w:color="BDBDBD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282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152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6270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1136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89958109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DBDB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659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29511327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BDBDB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33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176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4628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34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12" w:color="EDEDE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046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551215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26795391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2567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1510840">
                                  <w:marLeft w:val="0"/>
                                  <w:marRight w:val="0"/>
                                  <w:marTop w:val="4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9936880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</w:div>
                            <w:div w:id="881677785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  <w:divsChild>
                                <w:div w:id="825827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733299">
                                  <w:marLeft w:val="0"/>
                                  <w:marRight w:val="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625413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</w:div>
                            <w:div w:id="127717604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single" w:sz="6" w:space="12" w:color="CCCCCC"/>
                                <w:left w:val="single" w:sz="6" w:space="12" w:color="CCCCCC"/>
                                <w:bottom w:val="single" w:sz="6" w:space="12" w:color="CCCCCC"/>
                                <w:right w:val="single" w:sz="6" w:space="12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69666">
                  <w:marLeft w:val="0"/>
                  <w:marRight w:val="0"/>
                  <w:marTop w:val="0"/>
                  <w:marBottom w:val="0"/>
                  <w:divBdr>
                    <w:top w:val="single" w:sz="6" w:space="11" w:color="E4E4E4"/>
                    <w:left w:val="single" w:sz="6" w:space="11" w:color="E9F0FA"/>
                    <w:bottom w:val="single" w:sz="6" w:space="11" w:color="E9F0FA"/>
                    <w:right w:val="single" w:sz="6" w:space="11" w:color="E9F0FA"/>
                  </w:divBdr>
                </w:div>
              </w:divsChild>
            </w:div>
            <w:div w:id="201213950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single" w:sz="6" w:space="11" w:color="E9F0FA"/>
                <w:bottom w:val="single" w:sz="6" w:space="11" w:color="E9F0FA"/>
                <w:right w:val="single" w:sz="6" w:space="11" w:color="E9F0FA"/>
              </w:divBdr>
            </w:div>
            <w:div w:id="334578033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single" w:sz="6" w:space="11" w:color="E9F0FA"/>
                <w:bottom w:val="single" w:sz="6" w:space="11" w:color="E9F0FA"/>
                <w:right w:val="single" w:sz="6" w:space="11" w:color="E9F0FA"/>
              </w:divBdr>
            </w:div>
            <w:div w:id="405152752">
              <w:marLeft w:val="0"/>
              <w:marRight w:val="0"/>
              <w:marTop w:val="0"/>
              <w:marBottom w:val="360"/>
              <w:divBdr>
                <w:top w:val="single" w:sz="6" w:space="12" w:color="EDEDED"/>
                <w:left w:val="single" w:sz="6" w:space="12" w:color="EDEDED"/>
                <w:bottom w:val="single" w:sz="6" w:space="12" w:color="EDEDED"/>
                <w:right w:val="single" w:sz="6" w:space="12" w:color="EDEDED"/>
              </w:divBdr>
              <w:divsChild>
                <w:div w:id="1887795762">
                  <w:marLeft w:val="0"/>
                  <w:marRight w:val="0"/>
                  <w:marTop w:val="0"/>
                  <w:marBottom w:val="150"/>
                  <w:divBdr>
                    <w:top w:val="none" w:sz="0" w:space="0" w:color="E9F0FA"/>
                    <w:left w:val="none" w:sz="0" w:space="0" w:color="E9F0FA"/>
                    <w:bottom w:val="single" w:sz="18" w:space="11" w:color="E9F0FA"/>
                    <w:right w:val="none" w:sz="0" w:space="0" w:color="E9F0FA"/>
                  </w:divBdr>
                  <w:divsChild>
                    <w:div w:id="17835539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016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95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4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77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971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26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273910">
                  <w:marLeft w:val="0"/>
                  <w:marRight w:val="0"/>
                  <w:marTop w:val="150"/>
                  <w:marBottom w:val="0"/>
                  <w:divBdr>
                    <w:top w:val="single" w:sz="18" w:space="11" w:color="E9F0FA"/>
                    <w:left w:val="none" w:sz="0" w:space="0" w:color="E9F0FA"/>
                    <w:bottom w:val="none" w:sz="0" w:space="0" w:color="E9F0FA"/>
                    <w:right w:val="none" w:sz="0" w:space="1" w:color="E9F0FA"/>
                  </w:divBdr>
                </w:div>
              </w:divsChild>
            </w:div>
            <w:div w:id="523711934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single" w:sz="6" w:space="11" w:color="E9F0FA"/>
                <w:bottom w:val="single" w:sz="6" w:space="11" w:color="E9F0FA"/>
                <w:right w:val="single" w:sz="6" w:space="11" w:color="E9F0FA"/>
              </w:divBdr>
            </w:div>
            <w:div w:id="1041323232">
              <w:marLeft w:val="109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66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63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35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739440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single" w:sz="6" w:space="11" w:color="E9F0FA"/>
                <w:bottom w:val="single" w:sz="6" w:space="11" w:color="E9F0FA"/>
                <w:right w:val="single" w:sz="6" w:space="11" w:color="E9F0FA"/>
              </w:divBdr>
            </w:div>
            <w:div w:id="1287082647">
              <w:marLeft w:val="0"/>
              <w:marRight w:val="0"/>
              <w:marTop w:val="0"/>
              <w:marBottom w:val="0"/>
              <w:divBdr>
                <w:top w:val="single" w:sz="6" w:space="11" w:color="E4E4E4"/>
                <w:left w:val="single" w:sz="6" w:space="11" w:color="E9F0FA"/>
                <w:bottom w:val="single" w:sz="6" w:space="11" w:color="E9F0FA"/>
                <w:right w:val="single" w:sz="6" w:space="11" w:color="E9F0FA"/>
              </w:divBdr>
              <w:divsChild>
                <w:div w:id="451478427">
                  <w:marLeft w:val="0"/>
                  <w:marRight w:val="0"/>
                  <w:marTop w:val="360"/>
                  <w:marBottom w:val="0"/>
                  <w:divBdr>
                    <w:top w:val="single" w:sz="18" w:space="18" w:color="E9F0FA"/>
                    <w:left w:val="none" w:sz="0" w:space="0" w:color="E9F0FA"/>
                    <w:bottom w:val="none" w:sz="0" w:space="0" w:color="E9F0FA"/>
                    <w:right w:val="none" w:sz="0" w:space="0" w:color="E9F0FA"/>
                  </w:divBdr>
                  <w:divsChild>
                    <w:div w:id="114592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74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16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47843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9F0FA"/>
                <w:bottom w:val="single" w:sz="6" w:space="0" w:color="E9F0FA"/>
                <w:right w:val="single" w:sz="6" w:space="0" w:color="E9F0FA"/>
              </w:divBdr>
              <w:divsChild>
                <w:div w:id="3202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6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90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17204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4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1969">
          <w:marLeft w:val="150"/>
          <w:marRight w:val="150"/>
          <w:marTop w:val="240"/>
          <w:marBottom w:val="7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465B-D710-4D02-9E00-9455FD196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2654</Words>
  <Characters>15134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skdnt</dc:creator>
  <cp:keywords/>
  <dc:description/>
  <cp:lastModifiedBy>User</cp:lastModifiedBy>
  <cp:revision>2</cp:revision>
  <cp:lastPrinted>2022-12-16T09:34:00Z</cp:lastPrinted>
  <dcterms:created xsi:type="dcterms:W3CDTF">2022-12-16T09:36:00Z</dcterms:created>
  <dcterms:modified xsi:type="dcterms:W3CDTF">2022-12-16T09:36:00Z</dcterms:modified>
</cp:coreProperties>
</file>